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A1D61" w14:textId="77435A03" w:rsidR="00D33134" w:rsidRPr="00D33134" w:rsidRDefault="00D33134" w:rsidP="00D33134">
      <w:pPr>
        <w:jc w:val="right"/>
        <w:rPr>
          <w:rFonts w:ascii="Arial" w:eastAsia="Arial" w:hAnsi="Arial" w:cs="Arial"/>
          <w:b/>
          <w:kern w:val="0"/>
          <w:sz w:val="24"/>
          <w:szCs w:val="24"/>
          <w:lang w:eastAsia="en-GB"/>
          <w14:ligatures w14:val="none"/>
        </w:rPr>
      </w:pPr>
      <w:r>
        <w:rPr>
          <w:rFonts w:ascii="Arial" w:eastAsia="Arial" w:hAnsi="Arial" w:cs="Arial"/>
          <w:b/>
          <w:kern w:val="0"/>
          <w:sz w:val="24"/>
          <w:szCs w:val="24"/>
          <w:lang w:eastAsia="en-GB"/>
          <w14:ligatures w14:val="none"/>
        </w:rPr>
        <w:t>Appendix 1</w:t>
      </w:r>
    </w:p>
    <w:p w14:paraId="71160D0B" w14:textId="17C07D98" w:rsidR="00D33134" w:rsidRPr="00D33134" w:rsidRDefault="008D4406" w:rsidP="00D33134">
      <w:pPr>
        <w:tabs>
          <w:tab w:val="right" w:pos="9072"/>
        </w:tabs>
        <w:rPr>
          <w:kern w:val="0"/>
          <w14:ligatures w14:val="none"/>
        </w:rPr>
      </w:pPr>
      <w:r w:rsidRPr="00D33134">
        <w:rPr>
          <w:rFonts w:ascii="Arial" w:hAnsi="Arial" w:cs="Arial"/>
          <w:noProof/>
          <w:kern w:val="0"/>
          <w:sz w:val="24"/>
          <w:szCs w:val="24"/>
          <w14:ligatures w14:val="none"/>
        </w:rPr>
        <mc:AlternateContent>
          <mc:Choice Requires="wps">
            <w:drawing>
              <wp:anchor distT="0" distB="0" distL="114300" distR="114300" simplePos="0" relativeHeight="251658240" behindDoc="0" locked="0" layoutInCell="0" allowOverlap="1" wp14:anchorId="0BEB6229" wp14:editId="12343594">
                <wp:simplePos x="0" y="0"/>
                <wp:positionH relativeFrom="margin">
                  <wp:posOffset>4469765</wp:posOffset>
                </wp:positionH>
                <wp:positionV relativeFrom="margin">
                  <wp:posOffset>1238250</wp:posOffset>
                </wp:positionV>
                <wp:extent cx="1889125" cy="24955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66AAB84" w14:textId="77777777" w:rsidR="00D33134" w:rsidRDefault="00D33134" w:rsidP="00D33134">
                            <w:pPr>
                              <w:ind w:left="142"/>
                            </w:pPr>
                            <w:smartTag w:uri="urn:schemas-microsoft-com:office:smarttags" w:element="place">
                              <w:r>
                                <w:rPr>
                                  <w:rFonts w:ascii="Perpetua" w:hAnsi="Perpetua"/>
                                  <w:b/>
                                  <w:position w:val="6"/>
                                  <w:sz w:val="40"/>
                                </w:rPr>
                                <w:t>Falkirk</w:t>
                              </w:r>
                            </w:smartTag>
                            <w:r>
                              <w:rPr>
                                <w:rFonts w:ascii="Perpetua" w:hAnsi="Perpetua"/>
                                <w:b/>
                                <w:position w:val="6"/>
                                <w:sz w:val="40"/>
                              </w:rPr>
                              <w:t xml:space="preserve"> Council</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 style="position:absolute;margin-left:351.95pt;margin-top:97.5pt;width:148.75pt;height:19.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o:allowincell="f" filled="f" stroked="f" strokeweight=".25pt" w14:anchorId="0BEB6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">
                <v:textbox inset="1pt,1pt,1pt,1pt">
                  <w:txbxContent>
                    <w:p w:rsidR="00D33134" w:rsidP="00D33134" w:rsidRDefault="00D33134" w14:paraId="766AAB84" w14:textId="77777777">
                      <w:pPr>
                        <w:ind w:left="142"/>
                      </w:pPr>
                      <w:smartTag w:uri="urn:schemas-microsoft-com:office:smarttags" w:element="place">
                        <w:r>
                          <w:rPr>
                            <w:rFonts w:ascii="Perpetua" w:hAnsi="Perpetua"/>
                            <w:b/>
                            <w:position w:val="6"/>
                            <w:sz w:val="40"/>
                          </w:rPr>
                          <w:t>Falkirk</w:t>
                        </w:r>
                      </w:smartTag>
                      <w:r>
                        <w:rPr>
                          <w:rFonts w:ascii="Perpetua" w:hAnsi="Perpetua"/>
                          <w:b/>
                          <w:position w:val="6"/>
                          <w:sz w:val="40"/>
                        </w:rPr>
                        <w:t xml:space="preserve"> Council</w:t>
                      </w:r>
                    </w:p>
                  </w:txbxContent>
                </v:textbox>
                <w10:wrap anchorx="margin" anchory="margin"/>
              </v:rect>
            </w:pict>
          </mc:Fallback>
        </mc:AlternateContent>
      </w:r>
      <w:r w:rsidR="00D33134" w:rsidRPr="00D33134">
        <w:rPr>
          <w:kern w:val="0"/>
          <w14:ligatures w14:val="none"/>
        </w:rPr>
        <w:tab/>
      </w:r>
      <w:r w:rsidR="00F838A9" w:rsidRPr="00D33134">
        <w:rPr>
          <w:kern w:val="0"/>
          <w14:ligatures w14:val="none"/>
        </w:rPr>
        <w:object w:dxaOrig="1125" w:dyaOrig="1531" w14:anchorId="49DC8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alkirk Council Logo" style="width:51pt;height:82pt;mso-position-vertical:absolute" o:ole="">
            <v:imagedata r:id="rId8" o:title=""/>
          </v:shape>
          <o:OLEObject Type="Embed" ProgID="Word.Picture.8" ShapeID="_x0000_i1025" DrawAspect="Content" ObjectID="_1799139824" r:id="rId9"/>
        </w:object>
      </w:r>
    </w:p>
    <w:p w14:paraId="75FF541B" w14:textId="6004E1A5" w:rsidR="00D33134" w:rsidRPr="00D33134" w:rsidRDefault="008D4406" w:rsidP="00D33134">
      <w:pPr>
        <w:tabs>
          <w:tab w:val="left" w:pos="7088"/>
          <w:tab w:val="right" w:pos="9781"/>
        </w:tabs>
        <w:rPr>
          <w:kern w:val="0"/>
          <w:position w:val="-6"/>
          <w14:ligatures w14:val="none"/>
        </w:rPr>
      </w:pPr>
      <w:r w:rsidRPr="00D33134">
        <w:rPr>
          <w:rFonts w:ascii="Times New Roman" w:hAnsi="Times New Roman"/>
          <w:noProof/>
          <w:kern w:val="0"/>
          <w:sz w:val="20"/>
          <w14:ligatures w14:val="none"/>
        </w:rPr>
        <mc:AlternateContent>
          <mc:Choice Requires="wps">
            <w:drawing>
              <wp:anchor distT="0" distB="0" distL="114300" distR="114300" simplePos="0" relativeHeight="251658241" behindDoc="0" locked="0" layoutInCell="0" allowOverlap="1" wp14:anchorId="018611A6" wp14:editId="6CE78889">
                <wp:simplePos x="0" y="0"/>
                <wp:positionH relativeFrom="margin">
                  <wp:posOffset>4205605</wp:posOffset>
                </wp:positionH>
                <wp:positionV relativeFrom="margin">
                  <wp:posOffset>1589405</wp:posOffset>
                </wp:positionV>
                <wp:extent cx="2326640" cy="46609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640"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20402C8" w14:textId="77777777" w:rsidR="00D33134" w:rsidRDefault="00D33134" w:rsidP="008D4406">
                            <w:pPr>
                              <w:pStyle w:val="BodyTextIndent"/>
                              <w:ind w:left="142"/>
                              <w:jc w:val="center"/>
                            </w:pPr>
                            <w:r>
                              <w:t>Transformation, Communities</w:t>
                            </w:r>
                            <w:r>
                              <w:br/>
                              <w:t>&amp; Corporate Services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 style="position:absolute;margin-left:331.15pt;margin-top:125.15pt;width:183.2pt;height:36.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7" o:allowincell="f" filled="f" stroked="f" strokeweight=".25pt" w14:anchorId="01861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">
                <v:textbox inset="1pt,1pt,1pt,1pt">
                  <w:txbxContent>
                    <w:p w:rsidR="00D33134" w:rsidP="008D4406" w:rsidRDefault="00D33134" w14:paraId="220402C8" w14:textId="77777777">
                      <w:pPr>
                        <w:pStyle w:val="BodyTextIndent"/>
                        <w:ind w:left="142"/>
                        <w:jc w:val="center"/>
                      </w:pPr>
                      <w:r>
                        <w:t>Transformation, Communities</w:t>
                      </w:r>
                      <w:r>
                        <w:br/>
                        <w:t>&amp; Corporate Services</w:t>
                      </w:r>
                    </w:p>
                  </w:txbxContent>
                </v:textbox>
                <w10:wrap anchorx="margin" anchory="margin"/>
              </v:rect>
            </w:pict>
          </mc:Fallback>
        </mc:AlternateContent>
      </w:r>
      <w:r w:rsidR="00D33134" w:rsidRPr="00D33134">
        <w:rPr>
          <w:kern w:val="0"/>
          <w:position w:val="-6"/>
          <w14:ligatures w14:val="none"/>
        </w:rPr>
        <w:tab/>
      </w:r>
    </w:p>
    <w:p w14:paraId="5F4A8C6A" w14:textId="017CCE0F" w:rsidR="00D33134" w:rsidRPr="00D33134" w:rsidRDefault="008D4406" w:rsidP="00D33134">
      <w:pPr>
        <w:pBdr>
          <w:bottom w:val="single" w:sz="6" w:space="1" w:color="auto"/>
        </w:pBdr>
        <w:tabs>
          <w:tab w:val="right" w:pos="8647"/>
        </w:tabs>
        <w:rPr>
          <w:kern w:val="0"/>
          <w:sz w:val="2"/>
          <w14:ligatures w14:val="none"/>
        </w:rPr>
      </w:pPr>
      <w:r w:rsidRPr="00D33134">
        <w:rPr>
          <w:rFonts w:ascii="Arial" w:hAnsi="Arial" w:cs="Arial"/>
          <w:noProof/>
          <w:kern w:val="0"/>
          <w:sz w:val="24"/>
          <w:szCs w:val="24"/>
          <w14:ligatures w14:val="none"/>
        </w:rPr>
        <mc:AlternateContent>
          <mc:Choice Requires="wps">
            <w:drawing>
              <wp:anchor distT="0" distB="0" distL="114300" distR="114300" simplePos="0" relativeHeight="251658242" behindDoc="0" locked="0" layoutInCell="0" allowOverlap="1" wp14:anchorId="4E7EF3CA" wp14:editId="041C07A7">
                <wp:simplePos x="0" y="0"/>
                <wp:positionH relativeFrom="margin">
                  <wp:posOffset>38100</wp:posOffset>
                </wp:positionH>
                <wp:positionV relativeFrom="margin">
                  <wp:posOffset>1733550</wp:posOffset>
                </wp:positionV>
                <wp:extent cx="3187700" cy="4191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8AF31C9" w14:textId="62CB521F" w:rsidR="00D33134" w:rsidRPr="00A51220" w:rsidRDefault="00D33134" w:rsidP="00D33134">
                            <w:pPr>
                              <w:rPr>
                                <w:rFonts w:ascii="Arial" w:hAnsi="Arial" w:cs="Arial"/>
                              </w:rPr>
                            </w:pPr>
                            <w:r w:rsidRPr="00477433">
                              <w:rPr>
                                <w:rFonts w:ascii="Arial" w:hAnsi="Arial" w:cs="Arial"/>
                                <w:b/>
                                <w:position w:val="-6"/>
                                <w:sz w:val="28"/>
                                <w:szCs w:val="28"/>
                              </w:rPr>
                              <w:t>Annual Assurance Statement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4" style="position:absolute;margin-left:3pt;margin-top:136.5pt;width:251pt;height:3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8" o:allowincell="f" filled="f" stroked="f" strokeweight=".25pt" w14:anchorId="4E7EF3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">
                <v:textbox inset="1pt,1pt,1pt,1pt">
                  <w:txbxContent>
                    <w:p w:rsidRPr="00A51220" w:rsidR="00D33134" w:rsidP="00D33134" w:rsidRDefault="00D33134" w14:paraId="68AF31C9" w14:textId="62CB521F">
                      <w:pPr>
                        <w:rPr>
                          <w:rFonts w:ascii="Arial" w:hAnsi="Arial" w:cs="Arial"/>
                        </w:rPr>
                      </w:pPr>
                      <w:r w:rsidRPr="00477433">
                        <w:rPr>
                          <w:rFonts w:ascii="Arial" w:hAnsi="Arial" w:cs="Arial"/>
                          <w:b/>
                          <w:position w:val="-6"/>
                          <w:sz w:val="28"/>
                          <w:szCs w:val="28"/>
                        </w:rPr>
                        <w:t>Annual Assurance Statement</w:t>
                      </w:r>
                    </w:p>
                  </w:txbxContent>
                </v:textbox>
                <w10:wrap anchorx="margin" anchory="margin"/>
              </v:rect>
            </w:pict>
          </mc:Fallback>
        </mc:AlternateContent>
      </w:r>
    </w:p>
    <w:p w14:paraId="49F99B0B" w14:textId="63893ED9" w:rsidR="00D33134" w:rsidRPr="00D33134" w:rsidRDefault="00D33134" w:rsidP="00D33134">
      <w:pPr>
        <w:pBdr>
          <w:bottom w:val="single" w:sz="6" w:space="1" w:color="auto"/>
        </w:pBdr>
        <w:tabs>
          <w:tab w:val="right" w:pos="8647"/>
        </w:tabs>
        <w:rPr>
          <w:kern w:val="0"/>
          <w14:ligatures w14:val="none"/>
        </w:rPr>
      </w:pPr>
    </w:p>
    <w:p w14:paraId="07BDDB5A" w14:textId="77777777" w:rsidR="00D33134" w:rsidRPr="00D33134" w:rsidRDefault="00D33134" w:rsidP="00D33134">
      <w:pPr>
        <w:pBdr>
          <w:bottom w:val="single" w:sz="6" w:space="1" w:color="auto"/>
        </w:pBdr>
        <w:tabs>
          <w:tab w:val="right" w:pos="8647"/>
        </w:tabs>
        <w:rPr>
          <w:kern w:val="0"/>
          <w:sz w:val="12"/>
          <w14:ligatures w14:val="none"/>
        </w:rPr>
      </w:pPr>
    </w:p>
    <w:p w14:paraId="7B2904A2" w14:textId="77777777" w:rsidR="00D33134" w:rsidRPr="00D33134" w:rsidRDefault="00D33134" w:rsidP="00EC62E0">
      <w:pPr>
        <w:spacing w:after="0" w:line="250" w:lineRule="auto"/>
        <w:ind w:hanging="10"/>
        <w:rPr>
          <w:rFonts w:ascii="Arial" w:eastAsia="Arial" w:hAnsi="Arial" w:cs="Arial"/>
          <w:kern w:val="0"/>
          <w:sz w:val="24"/>
          <w:szCs w:val="24"/>
          <w:lang w:eastAsia="en-GB"/>
          <w14:ligatures w14:val="none"/>
        </w:rPr>
      </w:pPr>
      <w:r w:rsidRPr="00D33134">
        <w:rPr>
          <w:rFonts w:ascii="Arial" w:eastAsia="Arial" w:hAnsi="Arial" w:cs="Arial"/>
          <w:kern w:val="0"/>
          <w:sz w:val="24"/>
          <w:szCs w:val="24"/>
          <w:lang w:eastAsia="en-GB"/>
          <w14:ligatures w14:val="none"/>
        </w:rPr>
        <w:t>The following statement confirms that:</w:t>
      </w:r>
    </w:p>
    <w:p w14:paraId="6978B418" w14:textId="126A8867" w:rsidR="347B6E97" w:rsidRDefault="347B6E97" w:rsidP="347B6E97">
      <w:pPr>
        <w:spacing w:after="0" w:line="250" w:lineRule="auto"/>
        <w:ind w:hanging="10"/>
        <w:rPr>
          <w:rFonts w:ascii="Arial" w:eastAsia="Arial" w:hAnsi="Arial" w:cs="Arial"/>
          <w:sz w:val="24"/>
          <w:szCs w:val="24"/>
          <w:lang w:eastAsia="en-GB"/>
        </w:rPr>
      </w:pPr>
    </w:p>
    <w:p w14:paraId="6FA3C7A4" w14:textId="47F1D2C2" w:rsidR="00D33134" w:rsidRDefault="00D33134" w:rsidP="00DE45D0">
      <w:pPr>
        <w:spacing w:after="0" w:line="250" w:lineRule="auto"/>
        <w:ind w:hanging="10"/>
        <w:rPr>
          <w:rFonts w:ascii="Arial" w:eastAsia="Arial" w:hAnsi="Arial" w:cs="Arial"/>
          <w:kern w:val="0"/>
          <w:sz w:val="24"/>
          <w:szCs w:val="24"/>
          <w:lang w:eastAsia="en-GB"/>
          <w14:ligatures w14:val="none"/>
        </w:rPr>
      </w:pPr>
      <w:r w:rsidRPr="00D33134">
        <w:rPr>
          <w:rFonts w:ascii="Arial" w:eastAsia="Arial" w:hAnsi="Arial" w:cs="Arial"/>
          <w:kern w:val="0"/>
          <w:sz w:val="24"/>
          <w:szCs w:val="24"/>
          <w:lang w:eastAsia="en-GB"/>
          <w14:ligatures w14:val="none"/>
        </w:rPr>
        <w:t>We comply with the majority of regulatory requirements set out in Chapter 3 of the Regulatory Framework.  This includes that we:</w:t>
      </w:r>
    </w:p>
    <w:p w14:paraId="682371FD" w14:textId="77777777" w:rsidR="00DE45D0" w:rsidRPr="00D33134" w:rsidRDefault="00DE45D0" w:rsidP="00DE45D0">
      <w:pPr>
        <w:spacing w:after="0" w:line="250" w:lineRule="auto"/>
        <w:ind w:left="10" w:hanging="10"/>
        <w:rPr>
          <w:rFonts w:ascii="Arial" w:eastAsia="Arial" w:hAnsi="Arial" w:cs="Arial"/>
          <w:kern w:val="0"/>
          <w:sz w:val="24"/>
          <w:szCs w:val="24"/>
          <w:lang w:eastAsia="en-GB"/>
          <w14:ligatures w14:val="none"/>
        </w:rPr>
      </w:pPr>
    </w:p>
    <w:p w14:paraId="792EC41A" w14:textId="67E29B24" w:rsidR="00D33134" w:rsidRPr="00D33134" w:rsidRDefault="00D33134" w:rsidP="00840C2D">
      <w:pPr>
        <w:numPr>
          <w:ilvl w:val="0"/>
          <w:numId w:val="1"/>
        </w:numPr>
        <w:spacing w:after="0" w:line="250" w:lineRule="auto"/>
        <w:ind w:left="397" w:hanging="339"/>
        <w:rPr>
          <w:rFonts w:ascii="Arial" w:eastAsia="Arial" w:hAnsi="Arial" w:cs="Arial"/>
          <w:kern w:val="0"/>
          <w:sz w:val="24"/>
          <w:szCs w:val="24"/>
          <w:lang w:eastAsia="en-GB"/>
          <w14:ligatures w14:val="none"/>
        </w:rPr>
      </w:pPr>
      <w:r w:rsidRPr="00D33134">
        <w:rPr>
          <w:rFonts w:ascii="Arial" w:eastAsia="Arial" w:hAnsi="Arial" w:cs="Arial"/>
          <w:kern w:val="0"/>
          <w:sz w:val="24"/>
          <w:szCs w:val="24"/>
          <w:lang w:eastAsia="en-GB"/>
          <w14:ligatures w14:val="none"/>
        </w:rPr>
        <w:t>Are achieving</w:t>
      </w:r>
      <w:r w:rsidR="000F4E65">
        <w:rPr>
          <w:rFonts w:ascii="Arial" w:eastAsia="Arial" w:hAnsi="Arial" w:cs="Arial"/>
          <w:kern w:val="0"/>
          <w:sz w:val="24"/>
          <w:szCs w:val="24"/>
          <w:lang w:eastAsia="en-GB"/>
          <w14:ligatures w14:val="none"/>
        </w:rPr>
        <w:t xml:space="preserve"> the</w:t>
      </w:r>
      <w:r w:rsidRPr="00D33134">
        <w:rPr>
          <w:rFonts w:ascii="Arial" w:eastAsia="Arial" w:hAnsi="Arial" w:cs="Arial"/>
          <w:kern w:val="0"/>
          <w:sz w:val="24"/>
          <w:szCs w:val="24"/>
          <w:lang w:eastAsia="en-GB"/>
          <w14:ligatures w14:val="none"/>
        </w:rPr>
        <w:t xml:space="preserve"> standards and outcomes in the Scottish Social Housing Charter for tenants, people who are homeless and others who use our services.</w:t>
      </w:r>
    </w:p>
    <w:p w14:paraId="12261E72" w14:textId="77777777" w:rsidR="00D33134" w:rsidRDefault="00D33134" w:rsidP="00840C2D">
      <w:pPr>
        <w:numPr>
          <w:ilvl w:val="0"/>
          <w:numId w:val="1"/>
        </w:numPr>
        <w:spacing w:after="0" w:line="250" w:lineRule="auto"/>
        <w:ind w:left="397" w:hanging="339"/>
        <w:rPr>
          <w:rFonts w:ascii="Arial" w:eastAsia="Arial" w:hAnsi="Arial" w:cs="Arial"/>
          <w:kern w:val="0"/>
          <w:sz w:val="24"/>
          <w:szCs w:val="24"/>
          <w:lang w:eastAsia="en-GB"/>
          <w14:ligatures w14:val="none"/>
        </w:rPr>
      </w:pPr>
      <w:r w:rsidRPr="00D33134">
        <w:rPr>
          <w:rFonts w:ascii="Arial" w:eastAsia="Arial" w:hAnsi="Arial" w:cs="Arial"/>
          <w:kern w:val="0"/>
          <w:sz w:val="24"/>
          <w:szCs w:val="24"/>
          <w:lang w:eastAsia="en-GB"/>
          <w14:ligatures w14:val="none"/>
        </w:rPr>
        <w:t>Comply with our legal obligations relating to housing and homelessness, equality and human rights, and tenant and resident safety.</w:t>
      </w:r>
    </w:p>
    <w:p w14:paraId="4031F9F9" w14:textId="77777777" w:rsidR="008E7BCB" w:rsidRPr="00D33134" w:rsidRDefault="008E7BCB" w:rsidP="00840C2D">
      <w:pPr>
        <w:spacing w:after="0" w:line="250" w:lineRule="auto"/>
        <w:ind w:left="397"/>
        <w:rPr>
          <w:rFonts w:ascii="Arial" w:eastAsia="Arial" w:hAnsi="Arial" w:cs="Arial"/>
          <w:kern w:val="0"/>
          <w:sz w:val="24"/>
          <w:szCs w:val="24"/>
          <w:lang w:eastAsia="en-GB"/>
          <w14:ligatures w14:val="none"/>
        </w:rPr>
      </w:pPr>
    </w:p>
    <w:p w14:paraId="5B6ABEC6" w14:textId="3FD683DA" w:rsidR="00D33134" w:rsidRDefault="00D33134" w:rsidP="00EC62E0">
      <w:pPr>
        <w:spacing w:after="0" w:line="250" w:lineRule="auto"/>
        <w:ind w:hanging="10"/>
        <w:rPr>
          <w:rFonts w:ascii="Arial" w:eastAsia="Arial" w:hAnsi="Arial" w:cs="Arial"/>
          <w:kern w:val="0"/>
          <w:sz w:val="24"/>
          <w:szCs w:val="24"/>
          <w:lang w:eastAsia="en-GB"/>
          <w14:ligatures w14:val="none"/>
        </w:rPr>
      </w:pPr>
      <w:r w:rsidRPr="00D33134">
        <w:rPr>
          <w:rFonts w:ascii="Arial" w:eastAsia="Arial" w:hAnsi="Arial" w:cs="Arial"/>
          <w:kern w:val="0"/>
          <w:sz w:val="24"/>
          <w:szCs w:val="24"/>
          <w:lang w:eastAsia="en-GB"/>
          <w14:ligatures w14:val="none"/>
        </w:rPr>
        <w:t>Our review of outcomes 4</w:t>
      </w:r>
      <w:r w:rsidR="008E7BCB">
        <w:rPr>
          <w:rFonts w:ascii="Arial" w:eastAsia="Arial" w:hAnsi="Arial" w:cs="Arial"/>
          <w:kern w:val="0"/>
          <w:sz w:val="24"/>
          <w:szCs w:val="24"/>
          <w:lang w:eastAsia="en-GB"/>
          <w14:ligatures w14:val="none"/>
        </w:rPr>
        <w:t>,</w:t>
      </w:r>
      <w:r w:rsidR="00DA0199">
        <w:rPr>
          <w:rFonts w:ascii="Arial" w:eastAsia="Arial" w:hAnsi="Arial" w:cs="Arial"/>
          <w:kern w:val="0"/>
          <w:sz w:val="24"/>
          <w:szCs w:val="24"/>
          <w:lang w:eastAsia="en-GB"/>
          <w14:ligatures w14:val="none"/>
        </w:rPr>
        <w:t>5</w:t>
      </w:r>
      <w:r w:rsidR="008E7BCB">
        <w:rPr>
          <w:rFonts w:ascii="Arial" w:eastAsia="Arial" w:hAnsi="Arial" w:cs="Arial"/>
          <w:kern w:val="0"/>
          <w:sz w:val="24"/>
          <w:szCs w:val="24"/>
          <w:lang w:eastAsia="en-GB"/>
          <w14:ligatures w14:val="none"/>
        </w:rPr>
        <w:t xml:space="preserve"> and 12</w:t>
      </w:r>
      <w:r w:rsidR="00DA0199">
        <w:rPr>
          <w:rFonts w:ascii="Arial" w:eastAsia="Arial" w:hAnsi="Arial" w:cs="Arial"/>
          <w:kern w:val="0"/>
          <w:sz w:val="24"/>
          <w:szCs w:val="24"/>
          <w:lang w:eastAsia="en-GB"/>
          <w14:ligatures w14:val="none"/>
        </w:rPr>
        <w:t xml:space="preserve"> </w:t>
      </w:r>
      <w:r w:rsidRPr="00D33134">
        <w:rPr>
          <w:rFonts w:ascii="Arial" w:eastAsia="Arial" w:hAnsi="Arial" w:cs="Arial"/>
          <w:kern w:val="0"/>
          <w:sz w:val="24"/>
          <w:szCs w:val="24"/>
          <w:lang w:eastAsia="en-GB"/>
          <w14:ligatures w14:val="none"/>
        </w:rPr>
        <w:t xml:space="preserve">of the Scottish Social Housing Charter, relating to quality of housing, </w:t>
      </w:r>
      <w:r w:rsidR="00DA0199">
        <w:rPr>
          <w:rFonts w:ascii="Arial" w:eastAsia="Arial" w:hAnsi="Arial" w:cs="Arial"/>
          <w:kern w:val="0"/>
          <w:sz w:val="24"/>
          <w:szCs w:val="24"/>
          <w:lang w:eastAsia="en-GB"/>
          <w14:ligatures w14:val="none"/>
        </w:rPr>
        <w:t>repairs and maintenance</w:t>
      </w:r>
      <w:r w:rsidR="00076374">
        <w:rPr>
          <w:rFonts w:ascii="Arial" w:eastAsia="Arial" w:hAnsi="Arial" w:cs="Arial"/>
          <w:kern w:val="0"/>
          <w:sz w:val="24"/>
          <w:szCs w:val="24"/>
          <w:lang w:eastAsia="en-GB"/>
          <w14:ligatures w14:val="none"/>
        </w:rPr>
        <w:t xml:space="preserve"> and homelessness services </w:t>
      </w:r>
      <w:r w:rsidR="00DA0199">
        <w:rPr>
          <w:rFonts w:ascii="Arial" w:eastAsia="Arial" w:hAnsi="Arial" w:cs="Arial"/>
          <w:kern w:val="0"/>
          <w:sz w:val="24"/>
          <w:szCs w:val="24"/>
          <w:lang w:eastAsia="en-GB"/>
          <w14:ligatures w14:val="none"/>
        </w:rPr>
        <w:t xml:space="preserve">has </w:t>
      </w:r>
      <w:r w:rsidRPr="00D33134">
        <w:rPr>
          <w:rFonts w:ascii="Arial" w:eastAsia="Arial" w:hAnsi="Arial" w:cs="Arial"/>
          <w:kern w:val="0"/>
          <w:sz w:val="24"/>
          <w:szCs w:val="24"/>
          <w:lang w:eastAsia="en-GB"/>
          <w14:ligatures w14:val="none"/>
        </w:rPr>
        <w:t xml:space="preserve">shown that we are not fully compliant with these outcomes in the following ways:  </w:t>
      </w:r>
    </w:p>
    <w:p w14:paraId="76514442" w14:textId="77777777" w:rsidR="00076374" w:rsidRPr="00D33134" w:rsidRDefault="00076374" w:rsidP="00EC62E0">
      <w:pPr>
        <w:spacing w:after="0" w:line="250" w:lineRule="auto"/>
        <w:ind w:hanging="10"/>
        <w:rPr>
          <w:rFonts w:ascii="Arial" w:eastAsia="Arial" w:hAnsi="Arial" w:cs="Arial"/>
          <w:kern w:val="0"/>
          <w:sz w:val="24"/>
          <w:szCs w:val="24"/>
          <w:lang w:eastAsia="en-GB"/>
          <w14:ligatures w14:val="none"/>
        </w:rPr>
      </w:pPr>
    </w:p>
    <w:p w14:paraId="29259716" w14:textId="77777777" w:rsidR="00D33134" w:rsidRDefault="00D33134" w:rsidP="00EC62E0">
      <w:pPr>
        <w:spacing w:after="0" w:line="276" w:lineRule="auto"/>
        <w:ind w:hanging="10"/>
        <w:rPr>
          <w:rFonts w:ascii="Arial" w:eastAsia="Arial" w:hAnsi="Arial" w:cs="Arial"/>
          <w:b/>
          <w:bCs/>
          <w:kern w:val="0"/>
          <w:sz w:val="24"/>
          <w:szCs w:val="24"/>
          <w:lang w:eastAsia="en-GB"/>
          <w14:ligatures w14:val="none"/>
        </w:rPr>
      </w:pPr>
      <w:r w:rsidRPr="00D33134">
        <w:rPr>
          <w:rFonts w:ascii="Arial" w:eastAsia="Arial" w:hAnsi="Arial" w:cs="Arial"/>
          <w:b/>
          <w:bCs/>
          <w:kern w:val="0"/>
          <w:sz w:val="24"/>
          <w:szCs w:val="24"/>
          <w:lang w:eastAsia="en-GB"/>
          <w14:ligatures w14:val="none"/>
        </w:rPr>
        <w:t>Outcomes 4 &amp; 5: Quality of Housing &amp; Repairs</w:t>
      </w:r>
    </w:p>
    <w:p w14:paraId="63BA8A44" w14:textId="77777777" w:rsidR="00790D0F" w:rsidRPr="00D33134" w:rsidRDefault="00790D0F" w:rsidP="00EC62E0">
      <w:pPr>
        <w:spacing w:after="0" w:line="276" w:lineRule="auto"/>
        <w:ind w:hanging="10"/>
        <w:rPr>
          <w:rFonts w:ascii="Arial" w:eastAsia="Arial" w:hAnsi="Arial" w:cs="Arial"/>
          <w:b/>
          <w:bCs/>
          <w:kern w:val="0"/>
          <w:sz w:val="24"/>
          <w:szCs w:val="24"/>
          <w:lang w:eastAsia="en-GB"/>
          <w14:ligatures w14:val="none"/>
        </w:rPr>
      </w:pPr>
    </w:p>
    <w:p w14:paraId="2221E2B6" w14:textId="15B5A608" w:rsidR="00D33134" w:rsidRPr="00D33134" w:rsidRDefault="00D33134" w:rsidP="00840C2D">
      <w:pPr>
        <w:numPr>
          <w:ilvl w:val="0"/>
          <w:numId w:val="2"/>
        </w:numPr>
        <w:spacing w:after="0" w:line="276" w:lineRule="auto"/>
        <w:ind w:left="360"/>
        <w:contextualSpacing/>
        <w:rPr>
          <w:rFonts w:ascii="Arial" w:eastAsia="Arial" w:hAnsi="Arial" w:cs="Arial"/>
          <w:kern w:val="0"/>
          <w:sz w:val="24"/>
          <w:szCs w:val="24"/>
          <w:lang w:eastAsia="en-GB"/>
          <w14:ligatures w14:val="none"/>
        </w:rPr>
      </w:pPr>
      <w:r w:rsidRPr="00D33134">
        <w:rPr>
          <w:rFonts w:ascii="Arial" w:eastAsia="Arial" w:hAnsi="Arial" w:cs="Arial"/>
          <w:kern w:val="0"/>
          <w:sz w:val="24"/>
          <w:szCs w:val="24"/>
          <w:lang w:eastAsia="en-GB"/>
          <w14:ligatures w14:val="none"/>
        </w:rPr>
        <w:t>Gas safety checks – we were unable to carry out</w:t>
      </w:r>
      <w:r w:rsidR="00EB0EF8">
        <w:rPr>
          <w:rFonts w:ascii="Arial" w:eastAsia="Arial" w:hAnsi="Arial" w:cs="Arial"/>
          <w:kern w:val="0"/>
          <w:sz w:val="24"/>
          <w:szCs w:val="24"/>
          <w:lang w:eastAsia="en-GB"/>
          <w14:ligatures w14:val="none"/>
        </w:rPr>
        <w:t xml:space="preserve"> a gas safety check on</w:t>
      </w:r>
      <w:r w:rsidR="00742BC1">
        <w:rPr>
          <w:rFonts w:ascii="Arial" w:eastAsia="Arial" w:hAnsi="Arial" w:cs="Arial"/>
          <w:kern w:val="0"/>
          <w:sz w:val="24"/>
          <w:szCs w:val="24"/>
          <w:lang w:eastAsia="en-GB"/>
          <w14:ligatures w14:val="none"/>
        </w:rPr>
        <w:t xml:space="preserve"> one occasion</w:t>
      </w:r>
      <w:r w:rsidR="004C7235">
        <w:rPr>
          <w:rFonts w:ascii="Arial" w:eastAsia="Arial" w:hAnsi="Arial" w:cs="Arial"/>
          <w:kern w:val="0"/>
          <w:sz w:val="24"/>
          <w:szCs w:val="24"/>
          <w:lang w:eastAsia="en-GB"/>
          <w14:ligatures w14:val="none"/>
        </w:rPr>
        <w:t xml:space="preserve"> </w:t>
      </w:r>
      <w:r w:rsidRPr="00D33134">
        <w:rPr>
          <w:rFonts w:ascii="Arial" w:eastAsia="Arial" w:hAnsi="Arial" w:cs="Arial"/>
          <w:kern w:val="0"/>
          <w:sz w:val="24"/>
          <w:szCs w:val="24"/>
          <w:lang w:eastAsia="en-GB"/>
          <w14:ligatures w14:val="none"/>
        </w:rPr>
        <w:t>within the required timescales in 202</w:t>
      </w:r>
      <w:r w:rsidR="00742BC1">
        <w:rPr>
          <w:rFonts w:ascii="Arial" w:eastAsia="Arial" w:hAnsi="Arial" w:cs="Arial"/>
          <w:kern w:val="0"/>
          <w:sz w:val="24"/>
          <w:szCs w:val="24"/>
          <w:lang w:eastAsia="en-GB"/>
          <w14:ligatures w14:val="none"/>
        </w:rPr>
        <w:t>3</w:t>
      </w:r>
      <w:r w:rsidRPr="00D33134">
        <w:rPr>
          <w:rFonts w:ascii="Arial" w:eastAsia="Arial" w:hAnsi="Arial" w:cs="Arial"/>
          <w:kern w:val="0"/>
          <w:sz w:val="24"/>
          <w:szCs w:val="24"/>
          <w:lang w:eastAsia="en-GB"/>
          <w14:ligatures w14:val="none"/>
        </w:rPr>
        <w:t>/2</w:t>
      </w:r>
      <w:r w:rsidR="00742BC1">
        <w:rPr>
          <w:rFonts w:ascii="Arial" w:eastAsia="Arial" w:hAnsi="Arial" w:cs="Arial"/>
          <w:kern w:val="0"/>
          <w:sz w:val="24"/>
          <w:szCs w:val="24"/>
          <w:lang w:eastAsia="en-GB"/>
          <w14:ligatures w14:val="none"/>
        </w:rPr>
        <w:t>4</w:t>
      </w:r>
      <w:r w:rsidRPr="00D33134">
        <w:rPr>
          <w:rFonts w:ascii="Arial" w:eastAsia="Arial" w:hAnsi="Arial" w:cs="Arial"/>
          <w:kern w:val="0"/>
          <w:sz w:val="24"/>
          <w:szCs w:val="24"/>
          <w:lang w:eastAsia="en-GB"/>
          <w14:ligatures w14:val="none"/>
        </w:rPr>
        <w:t>.</w:t>
      </w:r>
      <w:r w:rsidR="008D4406">
        <w:rPr>
          <w:rFonts w:ascii="Arial" w:eastAsia="Arial" w:hAnsi="Arial" w:cs="Arial"/>
          <w:kern w:val="0"/>
          <w:sz w:val="24"/>
          <w:szCs w:val="24"/>
          <w:lang w:eastAsia="en-GB"/>
          <w14:ligatures w14:val="none"/>
        </w:rPr>
        <w:br/>
      </w:r>
    </w:p>
    <w:p w14:paraId="0903310B" w14:textId="4B89CAA7" w:rsidR="00D33134" w:rsidRPr="00D33134" w:rsidRDefault="00D33134" w:rsidP="00840C2D">
      <w:pPr>
        <w:numPr>
          <w:ilvl w:val="0"/>
          <w:numId w:val="3"/>
        </w:numPr>
        <w:spacing w:after="0" w:line="276" w:lineRule="auto"/>
        <w:ind w:left="360"/>
        <w:contextualSpacing/>
        <w:rPr>
          <w:rFonts w:ascii="Arial" w:eastAsia="Arial" w:hAnsi="Arial" w:cs="Arial"/>
          <w:kern w:val="0"/>
          <w:sz w:val="24"/>
          <w:szCs w:val="24"/>
          <w:lang w:eastAsia="en-GB"/>
          <w14:ligatures w14:val="none"/>
        </w:rPr>
      </w:pPr>
      <w:r w:rsidRPr="00D33134">
        <w:rPr>
          <w:rFonts w:ascii="Arial" w:eastAsia="Arial" w:hAnsi="Arial" w:cs="Arial"/>
          <w:kern w:val="0"/>
          <w:sz w:val="24"/>
          <w:szCs w:val="24"/>
          <w:lang w:eastAsia="en-GB"/>
          <w14:ligatures w14:val="none"/>
        </w:rPr>
        <w:t>We were unable to complete the installation of interlink</w:t>
      </w:r>
      <w:r w:rsidR="37616C47" w:rsidRPr="00D33134">
        <w:rPr>
          <w:rFonts w:ascii="Arial" w:eastAsia="Arial" w:hAnsi="Arial" w:cs="Arial"/>
          <w:kern w:val="0"/>
          <w:sz w:val="24"/>
          <w:szCs w:val="24"/>
          <w:lang w:eastAsia="en-GB"/>
          <w14:ligatures w14:val="none"/>
        </w:rPr>
        <w:t>ed</w:t>
      </w:r>
      <w:r w:rsidRPr="00D33134">
        <w:rPr>
          <w:rFonts w:ascii="Arial" w:eastAsia="Arial" w:hAnsi="Arial" w:cs="Arial"/>
          <w:kern w:val="0"/>
          <w:sz w:val="24"/>
          <w:szCs w:val="24"/>
          <w:lang w:eastAsia="en-GB"/>
          <w14:ligatures w14:val="none"/>
        </w:rPr>
        <w:t xml:space="preserve"> smoke alarms for </w:t>
      </w:r>
      <w:r w:rsidR="004C7235" w:rsidRPr="071B372A">
        <w:rPr>
          <w:rFonts w:ascii="Arial" w:eastAsia="Arial" w:hAnsi="Arial" w:cs="Arial"/>
          <w:kern w:val="0"/>
          <w:sz w:val="24"/>
          <w:szCs w:val="24"/>
          <w:lang w:eastAsia="en-GB"/>
          <w14:ligatures w14:val="none"/>
        </w:rPr>
        <w:t>61</w:t>
      </w:r>
      <w:r w:rsidRPr="071B372A">
        <w:rPr>
          <w:rFonts w:ascii="Arial" w:eastAsia="Arial" w:hAnsi="Arial" w:cs="Arial"/>
          <w:kern w:val="0"/>
          <w:sz w:val="24"/>
          <w:szCs w:val="24"/>
          <w:lang w:eastAsia="en-GB"/>
          <w14:ligatures w14:val="none"/>
        </w:rPr>
        <w:t xml:space="preserve"> properties</w:t>
      </w:r>
      <w:r w:rsidRPr="00D33134">
        <w:rPr>
          <w:rFonts w:ascii="Arial" w:eastAsia="Arial" w:hAnsi="Arial" w:cs="Arial"/>
          <w:kern w:val="0"/>
          <w:sz w:val="24"/>
          <w:szCs w:val="24"/>
          <w:lang w:eastAsia="en-GB"/>
          <w14:ligatures w14:val="none"/>
        </w:rPr>
        <w:t xml:space="preserve"> in 202</w:t>
      </w:r>
      <w:r w:rsidR="004C7235">
        <w:rPr>
          <w:rFonts w:ascii="Arial" w:eastAsia="Arial" w:hAnsi="Arial" w:cs="Arial"/>
          <w:kern w:val="0"/>
          <w:sz w:val="24"/>
          <w:szCs w:val="24"/>
          <w:lang w:eastAsia="en-GB"/>
          <w14:ligatures w14:val="none"/>
        </w:rPr>
        <w:t>3</w:t>
      </w:r>
      <w:r w:rsidRPr="00D33134">
        <w:rPr>
          <w:rFonts w:ascii="Arial" w:eastAsia="Arial" w:hAnsi="Arial" w:cs="Arial"/>
          <w:kern w:val="0"/>
          <w:sz w:val="24"/>
          <w:szCs w:val="24"/>
          <w:lang w:eastAsia="en-GB"/>
          <w14:ligatures w14:val="none"/>
        </w:rPr>
        <w:t>/2</w:t>
      </w:r>
      <w:r w:rsidR="004C7235">
        <w:rPr>
          <w:rFonts w:ascii="Arial" w:eastAsia="Arial" w:hAnsi="Arial" w:cs="Arial"/>
          <w:kern w:val="0"/>
          <w:sz w:val="24"/>
          <w:szCs w:val="24"/>
          <w:lang w:eastAsia="en-GB"/>
          <w14:ligatures w14:val="none"/>
        </w:rPr>
        <w:t>4</w:t>
      </w:r>
      <w:r w:rsidRPr="00D33134">
        <w:rPr>
          <w:rFonts w:ascii="Arial" w:eastAsia="Arial" w:hAnsi="Arial" w:cs="Arial"/>
          <w:kern w:val="0"/>
          <w:sz w:val="24"/>
          <w:szCs w:val="24"/>
          <w:lang w:eastAsia="en-GB"/>
          <w14:ligatures w14:val="none"/>
        </w:rPr>
        <w:t>.</w:t>
      </w:r>
      <w:r w:rsidR="008D4406">
        <w:rPr>
          <w:rFonts w:ascii="Arial" w:eastAsia="Arial" w:hAnsi="Arial" w:cs="Arial"/>
          <w:kern w:val="0"/>
          <w:sz w:val="24"/>
          <w:szCs w:val="24"/>
          <w:lang w:eastAsia="en-GB"/>
          <w14:ligatures w14:val="none"/>
        </w:rPr>
        <w:br/>
      </w:r>
    </w:p>
    <w:p w14:paraId="5A7D2D10" w14:textId="432ACC4C" w:rsidR="00D33134" w:rsidRDefault="00D33134" w:rsidP="00840C2D">
      <w:pPr>
        <w:numPr>
          <w:ilvl w:val="0"/>
          <w:numId w:val="4"/>
        </w:numPr>
        <w:spacing w:after="0" w:line="276" w:lineRule="auto"/>
        <w:ind w:left="360"/>
        <w:contextualSpacing/>
        <w:rPr>
          <w:rFonts w:ascii="Arial" w:eastAsia="Arial" w:hAnsi="Arial" w:cs="Arial"/>
          <w:kern w:val="0"/>
          <w:sz w:val="24"/>
          <w:szCs w:val="24"/>
          <w:lang w:eastAsia="en-GB"/>
          <w14:ligatures w14:val="none"/>
        </w:rPr>
      </w:pPr>
      <w:r w:rsidRPr="00D33134">
        <w:rPr>
          <w:rFonts w:ascii="Arial" w:eastAsia="Arial" w:hAnsi="Arial" w:cs="Arial"/>
          <w:kern w:val="0"/>
          <w:sz w:val="24"/>
          <w:szCs w:val="24"/>
          <w:lang w:eastAsia="en-GB"/>
          <w14:ligatures w14:val="none"/>
        </w:rPr>
        <w:t>The number of properties meeting the Scottish Housing Quality Standard was reported as 7</w:t>
      </w:r>
      <w:r w:rsidR="00501476">
        <w:rPr>
          <w:rFonts w:ascii="Arial" w:eastAsia="Arial" w:hAnsi="Arial" w:cs="Arial"/>
          <w:kern w:val="0"/>
          <w:sz w:val="24"/>
          <w:szCs w:val="24"/>
          <w:lang w:eastAsia="en-GB"/>
          <w14:ligatures w14:val="none"/>
        </w:rPr>
        <w:t>9</w:t>
      </w:r>
      <w:r w:rsidRPr="00D33134">
        <w:rPr>
          <w:rFonts w:ascii="Arial" w:eastAsia="Arial" w:hAnsi="Arial" w:cs="Arial"/>
          <w:kern w:val="0"/>
          <w:sz w:val="24"/>
          <w:szCs w:val="24"/>
          <w:lang w:eastAsia="en-GB"/>
          <w14:ligatures w14:val="none"/>
        </w:rPr>
        <w:t>.</w:t>
      </w:r>
      <w:r w:rsidR="00501476">
        <w:rPr>
          <w:rFonts w:ascii="Arial" w:eastAsia="Arial" w:hAnsi="Arial" w:cs="Arial"/>
          <w:kern w:val="0"/>
          <w:sz w:val="24"/>
          <w:szCs w:val="24"/>
          <w:lang w:eastAsia="en-GB"/>
          <w14:ligatures w14:val="none"/>
        </w:rPr>
        <w:t>40</w:t>
      </w:r>
      <w:r w:rsidRPr="00D33134">
        <w:rPr>
          <w:rFonts w:ascii="Arial" w:eastAsia="Arial" w:hAnsi="Arial" w:cs="Arial"/>
          <w:kern w:val="0"/>
          <w:sz w:val="24"/>
          <w:szCs w:val="24"/>
          <w:lang w:eastAsia="en-GB"/>
          <w14:ligatures w14:val="none"/>
        </w:rPr>
        <w:t>% in 2</w:t>
      </w:r>
      <w:r w:rsidR="00E015B2">
        <w:rPr>
          <w:rFonts w:ascii="Arial" w:eastAsia="Arial" w:hAnsi="Arial" w:cs="Arial"/>
          <w:kern w:val="0"/>
          <w:sz w:val="24"/>
          <w:szCs w:val="24"/>
          <w:lang w:eastAsia="en-GB"/>
          <w14:ligatures w14:val="none"/>
        </w:rPr>
        <w:t>3</w:t>
      </w:r>
      <w:r w:rsidRPr="00D33134">
        <w:rPr>
          <w:rFonts w:ascii="Arial" w:eastAsia="Arial" w:hAnsi="Arial" w:cs="Arial"/>
          <w:kern w:val="0"/>
          <w:sz w:val="24"/>
          <w:szCs w:val="24"/>
          <w:lang w:eastAsia="en-GB"/>
          <w14:ligatures w14:val="none"/>
        </w:rPr>
        <w:t>/2</w:t>
      </w:r>
      <w:r w:rsidR="00E015B2">
        <w:rPr>
          <w:rFonts w:ascii="Arial" w:eastAsia="Arial" w:hAnsi="Arial" w:cs="Arial"/>
          <w:kern w:val="0"/>
          <w:sz w:val="24"/>
          <w:szCs w:val="24"/>
          <w:lang w:eastAsia="en-GB"/>
          <w14:ligatures w14:val="none"/>
        </w:rPr>
        <w:t>4</w:t>
      </w:r>
      <w:r w:rsidRPr="00D33134">
        <w:rPr>
          <w:rFonts w:ascii="Arial" w:eastAsia="Arial" w:hAnsi="Arial" w:cs="Arial"/>
          <w:kern w:val="0"/>
          <w:sz w:val="24"/>
          <w:szCs w:val="24"/>
          <w:lang w:eastAsia="en-GB"/>
          <w14:ligatures w14:val="none"/>
        </w:rPr>
        <w:t>. Failures were because of being unable to carry out electrical safety checks.</w:t>
      </w:r>
    </w:p>
    <w:p w14:paraId="305BCC95" w14:textId="25504800" w:rsidR="347B6E97" w:rsidRDefault="347B6E97" w:rsidP="347B6E97">
      <w:pPr>
        <w:spacing w:after="0" w:line="276" w:lineRule="auto"/>
        <w:contextualSpacing/>
        <w:rPr>
          <w:rFonts w:ascii="Arial" w:eastAsia="Arial" w:hAnsi="Arial" w:cs="Arial"/>
          <w:sz w:val="24"/>
          <w:szCs w:val="24"/>
          <w:lang w:eastAsia="en-GB"/>
        </w:rPr>
      </w:pPr>
    </w:p>
    <w:p w14:paraId="048EC5C5" w14:textId="4BE780F4" w:rsidR="545B0468" w:rsidRDefault="545B0468" w:rsidP="347B6E97">
      <w:pPr>
        <w:spacing w:after="0"/>
        <w:rPr>
          <w:rFonts w:ascii="Arial" w:hAnsi="Arial" w:cs="Arial"/>
          <w:sz w:val="24"/>
          <w:szCs w:val="24"/>
        </w:rPr>
      </w:pPr>
      <w:r w:rsidRPr="347B6E97">
        <w:rPr>
          <w:rFonts w:ascii="Arial" w:hAnsi="Arial" w:cs="Arial"/>
          <w:sz w:val="24"/>
          <w:szCs w:val="24"/>
        </w:rPr>
        <w:t xml:space="preserve">We have made progress in ensuring our properties are compliant with electrical safety requirements.  This is confirmed by our improved compliance with the Scottish Housing Quality Standard, improving from 70.06% in 2022/23 to 79.4% in 23/24. </w:t>
      </w:r>
    </w:p>
    <w:p w14:paraId="2C6BDA82" w14:textId="737F988F" w:rsidR="545B0468" w:rsidRDefault="545B0468" w:rsidP="347B6E97">
      <w:pPr>
        <w:spacing w:after="0"/>
        <w:rPr>
          <w:rFonts w:ascii="Arial" w:eastAsia="Arial" w:hAnsi="Arial" w:cs="Arial"/>
          <w:sz w:val="24"/>
          <w:szCs w:val="24"/>
          <w:lang w:eastAsia="en-GB"/>
        </w:rPr>
      </w:pPr>
      <w:r w:rsidRPr="347B6E97">
        <w:rPr>
          <w:rFonts w:ascii="Arial" w:hAnsi="Arial" w:cs="Arial"/>
          <w:sz w:val="24"/>
          <w:szCs w:val="24"/>
        </w:rPr>
        <w:t xml:space="preserve">We have improved how we use external contractors, with those contractors who carry out electrical safety checks now also fitting interlinked smoke alarms as part of this work.  Despite repeated attempts to engage with households, access to properties has remained the biggest issue.  Forced entries, to fit interlinked smoke </w:t>
      </w:r>
      <w:r w:rsidRPr="347B6E97">
        <w:rPr>
          <w:rFonts w:ascii="Arial" w:hAnsi="Arial" w:cs="Arial"/>
          <w:sz w:val="24"/>
          <w:szCs w:val="24"/>
        </w:rPr>
        <w:lastRenderedPageBreak/>
        <w:t>alarms, started in June 2023.  This has led to significant reductions in the number of properties still requiring interlink smoke alarms.</w:t>
      </w:r>
      <w:r w:rsidRPr="347B6E97">
        <w:rPr>
          <w:rFonts w:ascii="Arial" w:eastAsia="Arial" w:hAnsi="Arial" w:cs="Arial"/>
          <w:sz w:val="24"/>
          <w:szCs w:val="24"/>
          <w:lang w:eastAsia="en-GB"/>
        </w:rPr>
        <w:t xml:space="preserve"> </w:t>
      </w:r>
    </w:p>
    <w:p w14:paraId="1FFDBCD1" w14:textId="0D7C38ED" w:rsidR="347B6E97" w:rsidRDefault="347B6E97" w:rsidP="347B6E97">
      <w:pPr>
        <w:spacing w:after="0"/>
        <w:rPr>
          <w:rFonts w:ascii="Arial" w:eastAsia="Arial" w:hAnsi="Arial" w:cs="Arial"/>
          <w:sz w:val="24"/>
          <w:szCs w:val="24"/>
          <w:lang w:eastAsia="en-GB"/>
        </w:rPr>
      </w:pPr>
    </w:p>
    <w:p w14:paraId="6B5FBED8" w14:textId="2BCFD638" w:rsidR="545B0468" w:rsidRDefault="545B0468" w:rsidP="347B6E97">
      <w:pPr>
        <w:spacing w:after="0"/>
        <w:rPr>
          <w:rFonts w:ascii="Arial" w:eastAsia="Arial" w:hAnsi="Arial" w:cs="Arial"/>
          <w:sz w:val="24"/>
          <w:szCs w:val="24"/>
          <w:lang w:eastAsia="en-GB"/>
        </w:rPr>
      </w:pPr>
      <w:r w:rsidRPr="347B6E97">
        <w:rPr>
          <w:rFonts w:ascii="Arial" w:eastAsia="Arial" w:hAnsi="Arial" w:cs="Arial"/>
          <w:sz w:val="24"/>
          <w:szCs w:val="24"/>
          <w:lang w:eastAsia="en-GB"/>
        </w:rPr>
        <w:t>At the end of the financial year, no gas safety checks remained outstanding.</w:t>
      </w:r>
    </w:p>
    <w:p w14:paraId="30E22BB4" w14:textId="4EFC9759" w:rsidR="347B6E97" w:rsidRDefault="347B6E97" w:rsidP="347B6E97">
      <w:pPr>
        <w:spacing w:after="0" w:line="276" w:lineRule="auto"/>
        <w:contextualSpacing/>
        <w:rPr>
          <w:rFonts w:ascii="Arial" w:eastAsia="Arial" w:hAnsi="Arial" w:cs="Arial"/>
          <w:sz w:val="24"/>
          <w:szCs w:val="24"/>
          <w:lang w:eastAsia="en-GB"/>
        </w:rPr>
      </w:pPr>
    </w:p>
    <w:p w14:paraId="5A69C4FE" w14:textId="77777777" w:rsidR="00CA3FE3" w:rsidRDefault="00CA3FE3" w:rsidP="347B6E97">
      <w:pPr>
        <w:spacing w:after="0" w:line="276" w:lineRule="auto"/>
        <w:contextualSpacing/>
        <w:rPr>
          <w:rFonts w:ascii="Arial" w:eastAsia="Arial" w:hAnsi="Arial" w:cs="Arial"/>
          <w:b/>
          <w:bCs/>
          <w:kern w:val="0"/>
          <w:sz w:val="24"/>
          <w:szCs w:val="24"/>
          <w:lang w:eastAsia="en-GB"/>
          <w14:ligatures w14:val="none"/>
        </w:rPr>
      </w:pPr>
      <w:r w:rsidRPr="00D33134">
        <w:rPr>
          <w:rFonts w:ascii="Arial" w:eastAsia="Arial" w:hAnsi="Arial" w:cs="Arial"/>
          <w:b/>
          <w:bCs/>
          <w:kern w:val="0"/>
          <w:sz w:val="24"/>
          <w:szCs w:val="24"/>
          <w:lang w:eastAsia="en-GB"/>
          <w14:ligatures w14:val="none"/>
        </w:rPr>
        <w:t>Outcome 12: Homeless People</w:t>
      </w:r>
    </w:p>
    <w:p w14:paraId="5CD579D1" w14:textId="77777777" w:rsidR="00790D0F" w:rsidRPr="00D33134" w:rsidRDefault="00790D0F" w:rsidP="00EC62E0">
      <w:pPr>
        <w:spacing w:after="0" w:line="276" w:lineRule="auto"/>
        <w:rPr>
          <w:rFonts w:ascii="Arial" w:eastAsia="Arial" w:hAnsi="Arial" w:cs="Arial"/>
          <w:b/>
          <w:bCs/>
          <w:kern w:val="0"/>
          <w:sz w:val="24"/>
          <w:szCs w:val="24"/>
          <w:lang w:eastAsia="en-GB"/>
          <w14:ligatures w14:val="none"/>
        </w:rPr>
      </w:pPr>
    </w:p>
    <w:p w14:paraId="26B7266E" w14:textId="33A84014" w:rsidR="00CA3FE3" w:rsidRPr="00D33134" w:rsidRDefault="00CA3FE3" w:rsidP="00840C2D">
      <w:pPr>
        <w:numPr>
          <w:ilvl w:val="0"/>
          <w:numId w:val="4"/>
        </w:numPr>
        <w:spacing w:after="0" w:line="276" w:lineRule="auto"/>
        <w:ind w:left="360"/>
        <w:contextualSpacing/>
        <w:rPr>
          <w:rFonts w:ascii="Arial" w:eastAsia="Arial" w:hAnsi="Arial" w:cs="Arial"/>
          <w:kern w:val="0"/>
          <w:sz w:val="24"/>
          <w:szCs w:val="24"/>
          <w:lang w:eastAsia="en-GB"/>
          <w14:ligatures w14:val="none"/>
        </w:rPr>
      </w:pPr>
      <w:r w:rsidRPr="00D33134">
        <w:rPr>
          <w:rFonts w:ascii="Arial" w:hAnsi="Arial" w:cs="Arial"/>
          <w:kern w:val="0"/>
          <w:sz w:val="24"/>
          <w:szCs w:val="24"/>
          <w14:ligatures w14:val="none"/>
        </w:rPr>
        <w:t>We reported 3</w:t>
      </w:r>
      <w:r>
        <w:rPr>
          <w:rFonts w:ascii="Arial" w:hAnsi="Arial" w:cs="Arial"/>
          <w:kern w:val="0"/>
          <w:sz w:val="24"/>
          <w:szCs w:val="24"/>
          <w14:ligatures w14:val="none"/>
        </w:rPr>
        <w:t>9</w:t>
      </w:r>
      <w:r w:rsidRPr="00D33134">
        <w:rPr>
          <w:rFonts w:ascii="Arial" w:hAnsi="Arial" w:cs="Arial"/>
          <w:kern w:val="0"/>
          <w:sz w:val="24"/>
          <w:szCs w:val="24"/>
          <w14:ligatures w14:val="none"/>
        </w:rPr>
        <w:t xml:space="preserve"> breaches of the Unsuitable Accommodation Order in 202</w:t>
      </w:r>
      <w:r>
        <w:rPr>
          <w:rFonts w:ascii="Arial" w:hAnsi="Arial" w:cs="Arial"/>
          <w:kern w:val="0"/>
          <w:sz w:val="24"/>
          <w:szCs w:val="24"/>
          <w14:ligatures w14:val="none"/>
        </w:rPr>
        <w:t>3</w:t>
      </w:r>
      <w:r w:rsidRPr="00D33134">
        <w:rPr>
          <w:rFonts w:ascii="Arial" w:hAnsi="Arial" w:cs="Arial"/>
          <w:kern w:val="0"/>
          <w:sz w:val="24"/>
          <w:szCs w:val="24"/>
          <w14:ligatures w14:val="none"/>
        </w:rPr>
        <w:t>/2</w:t>
      </w:r>
      <w:r>
        <w:rPr>
          <w:rFonts w:ascii="Arial" w:hAnsi="Arial" w:cs="Arial"/>
          <w:kern w:val="0"/>
          <w:sz w:val="24"/>
          <w:szCs w:val="24"/>
          <w14:ligatures w14:val="none"/>
        </w:rPr>
        <w:t>4</w:t>
      </w:r>
      <w:r w:rsidRPr="00D33134">
        <w:rPr>
          <w:rFonts w:ascii="Arial" w:hAnsi="Arial" w:cs="Arial"/>
          <w:kern w:val="0"/>
          <w:sz w:val="24"/>
          <w:szCs w:val="24"/>
          <w14:ligatures w14:val="none"/>
        </w:rPr>
        <w:t xml:space="preserve">. </w:t>
      </w:r>
      <w:r>
        <w:rPr>
          <w:rFonts w:ascii="Arial" w:hAnsi="Arial" w:cs="Arial"/>
          <w:kern w:val="0"/>
          <w:sz w:val="24"/>
          <w:szCs w:val="24"/>
          <w14:ligatures w14:val="none"/>
        </w:rPr>
        <w:t xml:space="preserve"> </w:t>
      </w:r>
    </w:p>
    <w:p w14:paraId="653FC4B2" w14:textId="77777777" w:rsidR="00CA3FE3" w:rsidRDefault="00CA3FE3" w:rsidP="00EC62E0">
      <w:pPr>
        <w:spacing w:after="0" w:line="276" w:lineRule="auto"/>
        <w:contextualSpacing/>
        <w:rPr>
          <w:rFonts w:ascii="Arial" w:eastAsia="Arial" w:hAnsi="Arial" w:cs="Arial"/>
          <w:kern w:val="0"/>
          <w:sz w:val="24"/>
          <w:szCs w:val="24"/>
          <w:lang w:eastAsia="en-GB"/>
          <w14:ligatures w14:val="none"/>
        </w:rPr>
      </w:pPr>
    </w:p>
    <w:p w14:paraId="18B325B4" w14:textId="0C13C829" w:rsidR="007E41DF" w:rsidRDefault="00F27CBA" w:rsidP="347B6E97">
      <w:pPr>
        <w:spacing w:after="0" w:line="276" w:lineRule="auto"/>
        <w:contextualSpacing/>
        <w:rPr>
          <w:rFonts w:ascii="Arial" w:eastAsia="Arial" w:hAnsi="Arial" w:cs="Arial"/>
          <w:kern w:val="0"/>
          <w:sz w:val="24"/>
          <w:szCs w:val="24"/>
          <w:lang w:eastAsia="en-GB"/>
          <w14:ligatures w14:val="none"/>
        </w:rPr>
      </w:pPr>
      <w:r>
        <w:rPr>
          <w:rFonts w:ascii="Arial" w:eastAsia="Arial" w:hAnsi="Arial" w:cs="Arial"/>
          <w:kern w:val="0"/>
          <w:sz w:val="24"/>
          <w:szCs w:val="24"/>
          <w:lang w:eastAsia="en-GB"/>
          <w14:ligatures w14:val="none"/>
        </w:rPr>
        <w:t xml:space="preserve">Our homeless services </w:t>
      </w:r>
      <w:r w:rsidR="00B603E3">
        <w:rPr>
          <w:rFonts w:ascii="Arial" w:eastAsia="Arial" w:hAnsi="Arial" w:cs="Arial"/>
          <w:kern w:val="0"/>
          <w:sz w:val="24"/>
          <w:szCs w:val="24"/>
          <w:lang w:eastAsia="en-GB"/>
          <w14:ligatures w14:val="none"/>
        </w:rPr>
        <w:t xml:space="preserve">are under significant </w:t>
      </w:r>
      <w:r w:rsidR="00310188">
        <w:rPr>
          <w:rFonts w:ascii="Arial" w:eastAsia="Arial" w:hAnsi="Arial" w:cs="Arial"/>
          <w:kern w:val="0"/>
          <w:sz w:val="24"/>
          <w:szCs w:val="24"/>
          <w:lang w:eastAsia="en-GB"/>
          <w14:ligatures w14:val="none"/>
        </w:rPr>
        <w:t>pressure,</w:t>
      </w:r>
      <w:r w:rsidR="00B603E3">
        <w:rPr>
          <w:rFonts w:ascii="Arial" w:eastAsia="Arial" w:hAnsi="Arial" w:cs="Arial"/>
          <w:kern w:val="0"/>
          <w:sz w:val="24"/>
          <w:szCs w:val="24"/>
          <w:lang w:eastAsia="en-GB"/>
          <w14:ligatures w14:val="none"/>
        </w:rPr>
        <w:t xml:space="preserve"> and we continue to experience unprecedented demand for temporary accommodation.  </w:t>
      </w:r>
      <w:r w:rsidR="00310188">
        <w:rPr>
          <w:rFonts w:ascii="Arial" w:eastAsia="Arial" w:hAnsi="Arial" w:cs="Arial"/>
          <w:kern w:val="0"/>
          <w:sz w:val="24"/>
          <w:szCs w:val="24"/>
          <w:lang w:eastAsia="en-GB"/>
          <w14:ligatures w14:val="none"/>
        </w:rPr>
        <w:t xml:space="preserve">Abolition of the local connection has </w:t>
      </w:r>
      <w:r w:rsidR="000C3BE3">
        <w:rPr>
          <w:rFonts w:ascii="Arial" w:eastAsia="Arial" w:hAnsi="Arial" w:cs="Arial"/>
          <w:kern w:val="0"/>
          <w:sz w:val="24"/>
          <w:szCs w:val="24"/>
          <w:lang w:eastAsia="en-GB"/>
          <w14:ligatures w14:val="none"/>
        </w:rPr>
        <w:t xml:space="preserve">is also placing </w:t>
      </w:r>
      <w:r w:rsidR="00FF388C">
        <w:rPr>
          <w:rFonts w:ascii="Arial" w:eastAsia="Arial" w:hAnsi="Arial" w:cs="Arial"/>
          <w:kern w:val="0"/>
          <w:sz w:val="24"/>
          <w:szCs w:val="24"/>
          <w:lang w:eastAsia="en-GB"/>
          <w14:ligatures w14:val="none"/>
        </w:rPr>
        <w:t>additional pressure on the service.  We have a</w:t>
      </w:r>
      <w:r w:rsidR="00D92781">
        <w:rPr>
          <w:rFonts w:ascii="Arial" w:eastAsia="Arial" w:hAnsi="Arial" w:cs="Arial"/>
          <w:kern w:val="0"/>
          <w:sz w:val="24"/>
          <w:szCs w:val="24"/>
          <w:lang w:eastAsia="en-GB"/>
          <w14:ligatures w14:val="none"/>
        </w:rPr>
        <w:t xml:space="preserve"> temporary accommodation </w:t>
      </w:r>
      <w:r w:rsidR="00FF388C">
        <w:rPr>
          <w:rFonts w:ascii="Arial" w:eastAsia="Arial" w:hAnsi="Arial" w:cs="Arial"/>
          <w:kern w:val="0"/>
          <w:sz w:val="24"/>
          <w:szCs w:val="24"/>
          <w:lang w:eastAsia="en-GB"/>
          <w14:ligatures w14:val="none"/>
        </w:rPr>
        <w:t>action plan in pl</w:t>
      </w:r>
      <w:r w:rsidR="005740E4">
        <w:rPr>
          <w:rFonts w:ascii="Arial" w:eastAsia="Arial" w:hAnsi="Arial" w:cs="Arial"/>
          <w:kern w:val="0"/>
          <w:sz w:val="24"/>
          <w:szCs w:val="24"/>
          <w:lang w:eastAsia="en-GB"/>
          <w14:ligatures w14:val="none"/>
        </w:rPr>
        <w:t>ace</w:t>
      </w:r>
      <w:r w:rsidR="00FF388C">
        <w:rPr>
          <w:rFonts w:ascii="Arial" w:eastAsia="Arial" w:hAnsi="Arial" w:cs="Arial"/>
          <w:kern w:val="0"/>
          <w:sz w:val="24"/>
          <w:szCs w:val="24"/>
          <w:lang w:eastAsia="en-GB"/>
          <w14:ligatures w14:val="none"/>
        </w:rPr>
        <w:t xml:space="preserve"> and continue to </w:t>
      </w:r>
      <w:r w:rsidR="005740E4">
        <w:rPr>
          <w:rFonts w:ascii="Arial" w:eastAsia="Arial" w:hAnsi="Arial" w:cs="Arial"/>
          <w:kern w:val="0"/>
          <w:sz w:val="24"/>
          <w:szCs w:val="24"/>
          <w:lang w:eastAsia="en-GB"/>
          <w14:ligatures w14:val="none"/>
        </w:rPr>
        <w:t xml:space="preserve">explore ways to </w:t>
      </w:r>
      <w:r w:rsidR="00622723">
        <w:rPr>
          <w:rFonts w:ascii="Arial" w:eastAsia="Arial" w:hAnsi="Arial" w:cs="Arial"/>
          <w:kern w:val="0"/>
          <w:sz w:val="24"/>
          <w:szCs w:val="24"/>
          <w:lang w:eastAsia="en-GB"/>
          <w14:ligatures w14:val="none"/>
        </w:rPr>
        <w:t xml:space="preserve">meet demand </w:t>
      </w:r>
      <w:r w:rsidR="009A4D42">
        <w:rPr>
          <w:rFonts w:ascii="Arial" w:eastAsia="Arial" w:hAnsi="Arial" w:cs="Arial"/>
          <w:kern w:val="0"/>
          <w:sz w:val="24"/>
          <w:szCs w:val="24"/>
          <w:lang w:eastAsia="en-GB"/>
          <w14:ligatures w14:val="none"/>
        </w:rPr>
        <w:t xml:space="preserve">and secure positive outcomes for homeless households.  </w:t>
      </w:r>
    </w:p>
    <w:p w14:paraId="532F5E46" w14:textId="77777777" w:rsidR="003E0817" w:rsidRPr="00D33134" w:rsidRDefault="003E0817" w:rsidP="00EC62E0">
      <w:pPr>
        <w:spacing w:after="0"/>
        <w:rPr>
          <w:rFonts w:ascii="Arial" w:hAnsi="Arial" w:cs="Arial"/>
          <w:kern w:val="0"/>
          <w:sz w:val="24"/>
          <w:szCs w:val="24"/>
          <w14:ligatures w14:val="none"/>
        </w:rPr>
      </w:pPr>
    </w:p>
    <w:p w14:paraId="56360CBB" w14:textId="00F6406F" w:rsidR="00D33134" w:rsidRDefault="00D33134" w:rsidP="00EC62E0">
      <w:pPr>
        <w:spacing w:after="0" w:line="250" w:lineRule="auto"/>
        <w:ind w:hanging="10"/>
        <w:rPr>
          <w:rFonts w:ascii="Arial" w:eastAsia="Arial" w:hAnsi="Arial" w:cs="Arial"/>
          <w:kern w:val="0"/>
          <w:sz w:val="24"/>
          <w:szCs w:val="24"/>
          <w:lang w:eastAsia="en-GB"/>
          <w14:ligatures w14:val="none"/>
        </w:rPr>
      </w:pPr>
      <w:r w:rsidRPr="00D33134">
        <w:rPr>
          <w:rFonts w:ascii="Arial" w:eastAsia="Arial" w:hAnsi="Arial" w:cs="Arial"/>
          <w:kern w:val="0"/>
          <w:sz w:val="24"/>
          <w:szCs w:val="24"/>
          <w:lang w:eastAsia="en-GB"/>
          <w14:ligatures w14:val="none"/>
        </w:rPr>
        <w:t xml:space="preserve">We confirm that we have considered an appropriate level of evidence to give us this assurance.  The evidence provided has been reviewed by our Internal Audit Team and was awarded ‘Substantial Assurance.’ </w:t>
      </w:r>
      <w:r w:rsidR="008D4406">
        <w:rPr>
          <w:rFonts w:ascii="Arial" w:eastAsia="Arial" w:hAnsi="Arial" w:cs="Arial"/>
          <w:kern w:val="0"/>
          <w:sz w:val="24"/>
          <w:szCs w:val="24"/>
          <w:lang w:eastAsia="en-GB"/>
          <w14:ligatures w14:val="none"/>
        </w:rPr>
        <w:t xml:space="preserve"> </w:t>
      </w:r>
      <w:r w:rsidRPr="00D33134">
        <w:rPr>
          <w:rFonts w:ascii="Arial" w:eastAsia="Arial" w:hAnsi="Arial" w:cs="Arial"/>
          <w:kern w:val="0"/>
          <w:sz w:val="24"/>
          <w:szCs w:val="24"/>
          <w:lang w:eastAsia="en-GB"/>
          <w14:ligatures w14:val="none"/>
        </w:rPr>
        <w:t>The information required to provide the necessary level of assurance will continue to be reviewed on an on-going basis.</w:t>
      </w:r>
    </w:p>
    <w:p w14:paraId="08088204" w14:textId="77777777" w:rsidR="00790D0F" w:rsidRDefault="00790D0F" w:rsidP="00EC62E0">
      <w:pPr>
        <w:spacing w:after="0" w:line="250" w:lineRule="auto"/>
        <w:ind w:hanging="10"/>
        <w:rPr>
          <w:rFonts w:ascii="Arial" w:eastAsia="Arial" w:hAnsi="Arial" w:cs="Arial"/>
          <w:kern w:val="0"/>
          <w:sz w:val="24"/>
          <w:szCs w:val="24"/>
          <w:lang w:eastAsia="en-GB"/>
          <w14:ligatures w14:val="none"/>
        </w:rPr>
      </w:pPr>
    </w:p>
    <w:p w14:paraId="72933F97" w14:textId="63C8CAF9" w:rsidR="00D33134" w:rsidRDefault="00D33134" w:rsidP="347B6E97">
      <w:pPr>
        <w:spacing w:after="0" w:line="250" w:lineRule="auto"/>
        <w:ind w:hanging="10"/>
        <w:rPr>
          <w:rFonts w:ascii="Arial" w:eastAsia="Arial" w:hAnsi="Arial" w:cs="Arial"/>
          <w:kern w:val="0"/>
          <w:sz w:val="24"/>
          <w:szCs w:val="24"/>
          <w:lang w:eastAsia="en-GB"/>
          <w14:ligatures w14:val="none"/>
        </w:rPr>
      </w:pPr>
      <w:r w:rsidRPr="00D33134">
        <w:rPr>
          <w:rFonts w:ascii="Arial" w:eastAsia="Arial" w:hAnsi="Arial" w:cs="Arial"/>
          <w:kern w:val="0"/>
          <w:sz w:val="24"/>
          <w:szCs w:val="24"/>
          <w:lang w:eastAsia="en-GB"/>
          <w14:ligatures w14:val="none"/>
        </w:rPr>
        <w:t>We approved our Annual Assurance Statement at the meeting of our Executive Committee on 1</w:t>
      </w:r>
      <w:r w:rsidR="00122D34">
        <w:rPr>
          <w:rFonts w:ascii="Arial" w:eastAsia="Arial" w:hAnsi="Arial" w:cs="Arial"/>
          <w:kern w:val="0"/>
          <w:sz w:val="24"/>
          <w:szCs w:val="24"/>
          <w:lang w:eastAsia="en-GB"/>
          <w14:ligatures w14:val="none"/>
        </w:rPr>
        <w:t>0</w:t>
      </w:r>
      <w:r w:rsidRPr="00D33134">
        <w:rPr>
          <w:rFonts w:ascii="Arial" w:eastAsia="Arial" w:hAnsi="Arial" w:cs="Arial"/>
          <w:kern w:val="0"/>
          <w:sz w:val="24"/>
          <w:szCs w:val="24"/>
          <w:lang w:eastAsia="en-GB"/>
          <w14:ligatures w14:val="none"/>
        </w:rPr>
        <w:t>th October 202</w:t>
      </w:r>
      <w:r w:rsidR="00122D34">
        <w:rPr>
          <w:rFonts w:ascii="Arial" w:eastAsia="Arial" w:hAnsi="Arial" w:cs="Arial"/>
          <w:kern w:val="0"/>
          <w:sz w:val="24"/>
          <w:szCs w:val="24"/>
          <w:lang w:eastAsia="en-GB"/>
          <w14:ligatures w14:val="none"/>
        </w:rPr>
        <w:t>4</w:t>
      </w:r>
      <w:r w:rsidRPr="00D33134">
        <w:rPr>
          <w:rFonts w:ascii="Arial" w:eastAsia="Arial" w:hAnsi="Arial" w:cs="Arial"/>
          <w:kern w:val="0"/>
          <w:sz w:val="24"/>
          <w:szCs w:val="24"/>
          <w:lang w:eastAsia="en-GB"/>
          <w14:ligatures w14:val="none"/>
        </w:rPr>
        <w:t xml:space="preserve">. </w:t>
      </w:r>
    </w:p>
    <w:p w14:paraId="3E5417C7" w14:textId="77777777" w:rsidR="00020A43" w:rsidRPr="00D33134" w:rsidRDefault="00020A43" w:rsidP="00EC62E0">
      <w:pPr>
        <w:spacing w:after="0" w:line="250" w:lineRule="auto"/>
        <w:rPr>
          <w:rFonts w:ascii="Arial" w:eastAsia="Arial" w:hAnsi="Arial" w:cs="Arial"/>
          <w:kern w:val="0"/>
          <w:sz w:val="24"/>
          <w:szCs w:val="24"/>
          <w:lang w:eastAsia="en-GB"/>
          <w14:ligatures w14:val="none"/>
        </w:rPr>
      </w:pPr>
    </w:p>
    <w:p w14:paraId="15FB8602" w14:textId="77777777" w:rsidR="00D33134" w:rsidRPr="00D33134" w:rsidRDefault="00D33134" w:rsidP="00EC62E0">
      <w:pPr>
        <w:spacing w:after="0" w:line="250" w:lineRule="auto"/>
        <w:ind w:hanging="10"/>
        <w:rPr>
          <w:rFonts w:ascii="Arial" w:eastAsia="Arial" w:hAnsi="Arial" w:cs="Arial"/>
          <w:kern w:val="0"/>
          <w:sz w:val="24"/>
          <w:szCs w:val="24"/>
          <w:lang w:eastAsia="en-GB"/>
          <w14:ligatures w14:val="none"/>
        </w:rPr>
      </w:pPr>
      <w:r w:rsidRPr="00D33134">
        <w:rPr>
          <w:rFonts w:ascii="Arial" w:eastAsia="Arial" w:hAnsi="Arial" w:cs="Arial"/>
          <w:kern w:val="0"/>
          <w:sz w:val="24"/>
          <w:szCs w:val="24"/>
          <w:lang w:eastAsia="en-GB"/>
          <w14:ligatures w14:val="none"/>
        </w:rPr>
        <w:t>I sign this statement on behalf of the Executive Committee.</w:t>
      </w:r>
    </w:p>
    <w:p w14:paraId="6D50C1D5" w14:textId="77777777" w:rsidR="00D33134" w:rsidRPr="00D33134" w:rsidRDefault="00D33134" w:rsidP="00D33134">
      <w:pPr>
        <w:spacing w:after="229" w:line="250" w:lineRule="auto"/>
        <w:ind w:right="1148"/>
        <w:rPr>
          <w:rFonts w:ascii="Arial" w:eastAsia="Arial" w:hAnsi="Arial" w:cs="Arial"/>
          <w:kern w:val="0"/>
          <w:sz w:val="24"/>
          <w:szCs w:val="24"/>
          <w:lang w:eastAsia="en-GB"/>
          <w14:ligatures w14:val="none"/>
        </w:rPr>
      </w:pPr>
    </w:p>
    <w:p w14:paraId="4E28F0AE" w14:textId="77777777" w:rsidR="00D33134" w:rsidRPr="00D33134" w:rsidRDefault="00D33134" w:rsidP="00D33134">
      <w:pPr>
        <w:spacing w:after="229" w:line="250" w:lineRule="auto"/>
        <w:ind w:right="1148"/>
        <w:rPr>
          <w:rFonts w:ascii="Arial" w:eastAsia="Arial" w:hAnsi="Arial" w:cs="Arial"/>
          <w:kern w:val="0"/>
          <w:sz w:val="24"/>
          <w:szCs w:val="24"/>
          <w:lang w:eastAsia="en-GB"/>
          <w14:ligatures w14:val="none"/>
        </w:rPr>
      </w:pPr>
      <w:r w:rsidRPr="00D33134">
        <w:rPr>
          <w:rFonts w:ascii="Arial" w:eastAsia="Arial" w:hAnsi="Arial" w:cs="Arial"/>
          <w:kern w:val="0"/>
          <w:sz w:val="24"/>
          <w:szCs w:val="24"/>
          <w:lang w:eastAsia="en-GB"/>
          <w14:ligatures w14:val="none"/>
        </w:rPr>
        <w:t xml:space="preserve">Chairs signature: </w:t>
      </w:r>
    </w:p>
    <w:p w14:paraId="13A6170F" w14:textId="77777777" w:rsidR="00D33134" w:rsidRPr="00D33134" w:rsidRDefault="00D33134" w:rsidP="00D33134">
      <w:pPr>
        <w:spacing w:after="229" w:line="250" w:lineRule="auto"/>
        <w:ind w:left="-4" w:right="1148" w:hanging="10"/>
        <w:rPr>
          <w:rFonts w:ascii="Arial" w:eastAsia="Arial" w:hAnsi="Arial" w:cs="Arial"/>
          <w:kern w:val="0"/>
          <w:sz w:val="24"/>
          <w:szCs w:val="24"/>
          <w:lang w:eastAsia="en-GB"/>
          <w14:ligatures w14:val="none"/>
        </w:rPr>
      </w:pPr>
    </w:p>
    <w:p w14:paraId="65CF57BD" w14:textId="77777777" w:rsidR="00D33134" w:rsidRPr="00D33134" w:rsidRDefault="00D33134" w:rsidP="00D33134">
      <w:pPr>
        <w:spacing w:after="300" w:line="250" w:lineRule="auto"/>
        <w:ind w:left="-4" w:right="1148" w:hanging="10"/>
        <w:rPr>
          <w:rFonts w:ascii="Arial" w:eastAsia="Arial" w:hAnsi="Arial" w:cs="Arial"/>
          <w:kern w:val="0"/>
          <w:sz w:val="24"/>
          <w:szCs w:val="24"/>
          <w:lang w:eastAsia="en-GB"/>
          <w14:ligatures w14:val="none"/>
        </w:rPr>
      </w:pPr>
      <w:r w:rsidRPr="00D33134">
        <w:rPr>
          <w:rFonts w:ascii="Arial" w:eastAsia="Arial" w:hAnsi="Arial" w:cs="Arial"/>
          <w:kern w:val="0"/>
          <w:sz w:val="24"/>
          <w:szCs w:val="24"/>
          <w:lang w:eastAsia="en-GB"/>
          <w14:ligatures w14:val="none"/>
        </w:rPr>
        <w:t>Signed</w:t>
      </w:r>
    </w:p>
    <w:p w14:paraId="5E65DDD4" w14:textId="77777777" w:rsidR="00D33134" w:rsidRPr="00D33134" w:rsidRDefault="00D33134" w:rsidP="00D33134">
      <w:pPr>
        <w:tabs>
          <w:tab w:val="left" w:pos="5670"/>
        </w:tabs>
        <w:rPr>
          <w:kern w:val="0"/>
          <w:sz w:val="36"/>
          <w14:ligatures w14:val="none"/>
        </w:rPr>
      </w:pPr>
    </w:p>
    <w:p w14:paraId="04FBE4A3" w14:textId="77777777" w:rsidR="00D33134" w:rsidRPr="00D33134" w:rsidRDefault="00D33134" w:rsidP="00D33134">
      <w:pPr>
        <w:rPr>
          <w:rFonts w:ascii="Arial" w:eastAsia="Arial" w:hAnsi="Arial" w:cs="Arial"/>
          <w:b/>
          <w:kern w:val="0"/>
          <w:sz w:val="24"/>
          <w:szCs w:val="24"/>
          <w:lang w:eastAsia="en-GB"/>
          <w14:ligatures w14:val="none"/>
        </w:rPr>
      </w:pPr>
    </w:p>
    <w:p w14:paraId="35857354" w14:textId="77777777" w:rsidR="00D73012" w:rsidRDefault="00D73012"/>
    <w:sectPr w:rsidR="00D730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w:altName w:val="Perpetua"/>
    <w:panose1 w:val="02020502060401020303"/>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9634C"/>
    <w:multiLevelType w:val="hybridMultilevel"/>
    <w:tmpl w:val="14F4151A"/>
    <w:lvl w:ilvl="0" w:tplc="08090001">
      <w:start w:val="1"/>
      <w:numFmt w:val="bullet"/>
      <w:lvlText w:val=""/>
      <w:lvlJc w:val="left"/>
      <w:pPr>
        <w:ind w:left="1059" w:hanging="360"/>
      </w:pPr>
      <w:rPr>
        <w:rFonts w:ascii="Symbol" w:hAnsi="Symbol"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1" w15:restartNumberingAfterBreak="0">
    <w:nsid w:val="23BE72DF"/>
    <w:multiLevelType w:val="hybridMultilevel"/>
    <w:tmpl w:val="044E7ED2"/>
    <w:lvl w:ilvl="0" w:tplc="08090001">
      <w:start w:val="1"/>
      <w:numFmt w:val="bullet"/>
      <w:lvlText w:val=""/>
      <w:lvlJc w:val="left"/>
      <w:pPr>
        <w:ind w:left="1059" w:hanging="360"/>
      </w:pPr>
      <w:rPr>
        <w:rFonts w:ascii="Symbol" w:hAnsi="Symbol"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2" w15:restartNumberingAfterBreak="0">
    <w:nsid w:val="30986576"/>
    <w:multiLevelType w:val="hybridMultilevel"/>
    <w:tmpl w:val="CE7E47A4"/>
    <w:lvl w:ilvl="0" w:tplc="08090001">
      <w:start w:val="1"/>
      <w:numFmt w:val="bullet"/>
      <w:lvlText w:val=""/>
      <w:lvlJc w:val="left"/>
      <w:pPr>
        <w:ind w:left="1059" w:hanging="360"/>
      </w:pPr>
      <w:rPr>
        <w:rFonts w:ascii="Symbol" w:hAnsi="Symbol"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3" w15:restartNumberingAfterBreak="0">
    <w:nsid w:val="3C066E7B"/>
    <w:multiLevelType w:val="hybridMultilevel"/>
    <w:tmpl w:val="CC742300"/>
    <w:lvl w:ilvl="0" w:tplc="08090001">
      <w:start w:val="1"/>
      <w:numFmt w:val="bullet"/>
      <w:lvlText w:val=""/>
      <w:lvlJc w:val="left"/>
      <w:pPr>
        <w:ind w:left="2004"/>
      </w:pPr>
      <w:rPr>
        <w:rFonts w:ascii="Symbol" w:hAnsi="Symbol" w:hint="default"/>
        <w:b w:val="0"/>
        <w:i w:val="0"/>
        <w:strike w:val="0"/>
        <w:dstrike w:val="0"/>
        <w:color w:val="181717"/>
        <w:sz w:val="21"/>
        <w:szCs w:val="21"/>
        <w:u w:val="none" w:color="000000"/>
        <w:bdr w:val="none" w:sz="0" w:space="0" w:color="auto"/>
        <w:shd w:val="clear" w:color="auto" w:fill="auto"/>
        <w:vertAlign w:val="baseline"/>
      </w:rPr>
    </w:lvl>
    <w:lvl w:ilvl="1" w:tplc="871017D6">
      <w:start w:val="1"/>
      <w:numFmt w:val="bullet"/>
      <w:lvlText w:val="o"/>
      <w:lvlJc w:val="left"/>
      <w:pPr>
        <w:ind w:left="2745"/>
      </w:pPr>
      <w:rPr>
        <w:rFonts w:ascii="Wingdings" w:eastAsia="Wingdings" w:hAnsi="Wingdings" w:cs="Wingdings"/>
        <w:b w:val="0"/>
        <w:i w:val="0"/>
        <w:strike w:val="0"/>
        <w:dstrike w:val="0"/>
        <w:color w:val="181717"/>
        <w:sz w:val="21"/>
        <w:szCs w:val="21"/>
        <w:u w:val="none" w:color="000000"/>
        <w:bdr w:val="none" w:sz="0" w:space="0" w:color="auto"/>
        <w:shd w:val="clear" w:color="auto" w:fill="auto"/>
        <w:vertAlign w:val="baseline"/>
      </w:rPr>
    </w:lvl>
    <w:lvl w:ilvl="2" w:tplc="AAAE5060">
      <w:start w:val="1"/>
      <w:numFmt w:val="bullet"/>
      <w:lvlText w:val="▪"/>
      <w:lvlJc w:val="left"/>
      <w:pPr>
        <w:ind w:left="3465"/>
      </w:pPr>
      <w:rPr>
        <w:rFonts w:ascii="Wingdings" w:eastAsia="Wingdings" w:hAnsi="Wingdings" w:cs="Wingdings"/>
        <w:b w:val="0"/>
        <w:i w:val="0"/>
        <w:strike w:val="0"/>
        <w:dstrike w:val="0"/>
        <w:color w:val="181717"/>
        <w:sz w:val="21"/>
        <w:szCs w:val="21"/>
        <w:u w:val="none" w:color="000000"/>
        <w:bdr w:val="none" w:sz="0" w:space="0" w:color="auto"/>
        <w:shd w:val="clear" w:color="auto" w:fill="auto"/>
        <w:vertAlign w:val="baseline"/>
      </w:rPr>
    </w:lvl>
    <w:lvl w:ilvl="3" w:tplc="D02A9270">
      <w:start w:val="1"/>
      <w:numFmt w:val="bullet"/>
      <w:lvlText w:val="•"/>
      <w:lvlJc w:val="left"/>
      <w:pPr>
        <w:ind w:left="4185"/>
      </w:pPr>
      <w:rPr>
        <w:rFonts w:ascii="Wingdings" w:eastAsia="Wingdings" w:hAnsi="Wingdings" w:cs="Wingdings"/>
        <w:b w:val="0"/>
        <w:i w:val="0"/>
        <w:strike w:val="0"/>
        <w:dstrike w:val="0"/>
        <w:color w:val="181717"/>
        <w:sz w:val="21"/>
        <w:szCs w:val="21"/>
        <w:u w:val="none" w:color="000000"/>
        <w:bdr w:val="none" w:sz="0" w:space="0" w:color="auto"/>
        <w:shd w:val="clear" w:color="auto" w:fill="auto"/>
        <w:vertAlign w:val="baseline"/>
      </w:rPr>
    </w:lvl>
    <w:lvl w:ilvl="4" w:tplc="7B387ADA">
      <w:start w:val="1"/>
      <w:numFmt w:val="bullet"/>
      <w:lvlText w:val="o"/>
      <w:lvlJc w:val="left"/>
      <w:pPr>
        <w:ind w:left="4905"/>
      </w:pPr>
      <w:rPr>
        <w:rFonts w:ascii="Wingdings" w:eastAsia="Wingdings" w:hAnsi="Wingdings" w:cs="Wingdings"/>
        <w:b w:val="0"/>
        <w:i w:val="0"/>
        <w:strike w:val="0"/>
        <w:dstrike w:val="0"/>
        <w:color w:val="181717"/>
        <w:sz w:val="21"/>
        <w:szCs w:val="21"/>
        <w:u w:val="none" w:color="000000"/>
        <w:bdr w:val="none" w:sz="0" w:space="0" w:color="auto"/>
        <w:shd w:val="clear" w:color="auto" w:fill="auto"/>
        <w:vertAlign w:val="baseline"/>
      </w:rPr>
    </w:lvl>
    <w:lvl w:ilvl="5" w:tplc="7DF0E22E">
      <w:start w:val="1"/>
      <w:numFmt w:val="bullet"/>
      <w:lvlText w:val="▪"/>
      <w:lvlJc w:val="left"/>
      <w:pPr>
        <w:ind w:left="5625"/>
      </w:pPr>
      <w:rPr>
        <w:rFonts w:ascii="Wingdings" w:eastAsia="Wingdings" w:hAnsi="Wingdings" w:cs="Wingdings"/>
        <w:b w:val="0"/>
        <w:i w:val="0"/>
        <w:strike w:val="0"/>
        <w:dstrike w:val="0"/>
        <w:color w:val="181717"/>
        <w:sz w:val="21"/>
        <w:szCs w:val="21"/>
        <w:u w:val="none" w:color="000000"/>
        <w:bdr w:val="none" w:sz="0" w:space="0" w:color="auto"/>
        <w:shd w:val="clear" w:color="auto" w:fill="auto"/>
        <w:vertAlign w:val="baseline"/>
      </w:rPr>
    </w:lvl>
    <w:lvl w:ilvl="6" w:tplc="B1302756">
      <w:start w:val="1"/>
      <w:numFmt w:val="bullet"/>
      <w:lvlText w:val="•"/>
      <w:lvlJc w:val="left"/>
      <w:pPr>
        <w:ind w:left="6345"/>
      </w:pPr>
      <w:rPr>
        <w:rFonts w:ascii="Wingdings" w:eastAsia="Wingdings" w:hAnsi="Wingdings" w:cs="Wingdings"/>
        <w:b w:val="0"/>
        <w:i w:val="0"/>
        <w:strike w:val="0"/>
        <w:dstrike w:val="0"/>
        <w:color w:val="181717"/>
        <w:sz w:val="21"/>
        <w:szCs w:val="21"/>
        <w:u w:val="none" w:color="000000"/>
        <w:bdr w:val="none" w:sz="0" w:space="0" w:color="auto"/>
        <w:shd w:val="clear" w:color="auto" w:fill="auto"/>
        <w:vertAlign w:val="baseline"/>
      </w:rPr>
    </w:lvl>
    <w:lvl w:ilvl="7" w:tplc="8286CCCE">
      <w:start w:val="1"/>
      <w:numFmt w:val="bullet"/>
      <w:lvlText w:val="o"/>
      <w:lvlJc w:val="left"/>
      <w:pPr>
        <w:ind w:left="7065"/>
      </w:pPr>
      <w:rPr>
        <w:rFonts w:ascii="Wingdings" w:eastAsia="Wingdings" w:hAnsi="Wingdings" w:cs="Wingdings"/>
        <w:b w:val="0"/>
        <w:i w:val="0"/>
        <w:strike w:val="0"/>
        <w:dstrike w:val="0"/>
        <w:color w:val="181717"/>
        <w:sz w:val="21"/>
        <w:szCs w:val="21"/>
        <w:u w:val="none" w:color="000000"/>
        <w:bdr w:val="none" w:sz="0" w:space="0" w:color="auto"/>
        <w:shd w:val="clear" w:color="auto" w:fill="auto"/>
        <w:vertAlign w:val="baseline"/>
      </w:rPr>
    </w:lvl>
    <w:lvl w:ilvl="8" w:tplc="7794045A">
      <w:start w:val="1"/>
      <w:numFmt w:val="bullet"/>
      <w:lvlText w:val="▪"/>
      <w:lvlJc w:val="left"/>
      <w:pPr>
        <w:ind w:left="7785"/>
      </w:pPr>
      <w:rPr>
        <w:rFonts w:ascii="Wingdings" w:eastAsia="Wingdings" w:hAnsi="Wingdings" w:cs="Wingdings"/>
        <w:b w:val="0"/>
        <w:i w:val="0"/>
        <w:strike w:val="0"/>
        <w:dstrike w:val="0"/>
        <w:color w:val="181717"/>
        <w:sz w:val="21"/>
        <w:szCs w:val="21"/>
        <w:u w:val="none" w:color="000000"/>
        <w:bdr w:val="none" w:sz="0" w:space="0" w:color="auto"/>
        <w:shd w:val="clear" w:color="auto" w:fill="auto"/>
        <w:vertAlign w:val="baseline"/>
      </w:rPr>
    </w:lvl>
  </w:abstractNum>
  <w:num w:numId="1" w16cid:durableId="1733307201">
    <w:abstractNumId w:val="3"/>
  </w:num>
  <w:num w:numId="2" w16cid:durableId="279265472">
    <w:abstractNumId w:val="0"/>
  </w:num>
  <w:num w:numId="3" w16cid:durableId="1193113300">
    <w:abstractNumId w:val="1"/>
  </w:num>
  <w:num w:numId="4" w16cid:durableId="2100129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134"/>
    <w:rsid w:val="00020A43"/>
    <w:rsid w:val="00076374"/>
    <w:rsid w:val="000C3BE3"/>
    <w:rsid w:val="000F4E65"/>
    <w:rsid w:val="00122D34"/>
    <w:rsid w:val="002012C8"/>
    <w:rsid w:val="00224EFD"/>
    <w:rsid w:val="002F6563"/>
    <w:rsid w:val="00310188"/>
    <w:rsid w:val="003E0817"/>
    <w:rsid w:val="00422A82"/>
    <w:rsid w:val="004C7235"/>
    <w:rsid w:val="00501476"/>
    <w:rsid w:val="005740E4"/>
    <w:rsid w:val="005E40E4"/>
    <w:rsid w:val="00622723"/>
    <w:rsid w:val="00651AE9"/>
    <w:rsid w:val="00742BC1"/>
    <w:rsid w:val="00790D0F"/>
    <w:rsid w:val="00791439"/>
    <w:rsid w:val="007A1585"/>
    <w:rsid w:val="007B067E"/>
    <w:rsid w:val="007B1664"/>
    <w:rsid w:val="007C726B"/>
    <w:rsid w:val="007E41DF"/>
    <w:rsid w:val="00802D8E"/>
    <w:rsid w:val="00835635"/>
    <w:rsid w:val="00840C2D"/>
    <w:rsid w:val="008903D7"/>
    <w:rsid w:val="008D4406"/>
    <w:rsid w:val="008E7BCB"/>
    <w:rsid w:val="00974F96"/>
    <w:rsid w:val="009A4D42"/>
    <w:rsid w:val="00AA75B7"/>
    <w:rsid w:val="00B603E3"/>
    <w:rsid w:val="00C14035"/>
    <w:rsid w:val="00CA3FE3"/>
    <w:rsid w:val="00CA7C67"/>
    <w:rsid w:val="00CD1DF6"/>
    <w:rsid w:val="00D33134"/>
    <w:rsid w:val="00D72393"/>
    <w:rsid w:val="00D73012"/>
    <w:rsid w:val="00D92781"/>
    <w:rsid w:val="00DA0199"/>
    <w:rsid w:val="00DE45D0"/>
    <w:rsid w:val="00E015B2"/>
    <w:rsid w:val="00E60DFF"/>
    <w:rsid w:val="00EB0EF8"/>
    <w:rsid w:val="00EC62E0"/>
    <w:rsid w:val="00F27CBA"/>
    <w:rsid w:val="00F838A9"/>
    <w:rsid w:val="00FE71DB"/>
    <w:rsid w:val="00FF388C"/>
    <w:rsid w:val="071B372A"/>
    <w:rsid w:val="25B69364"/>
    <w:rsid w:val="2B6F39A7"/>
    <w:rsid w:val="347B6E97"/>
    <w:rsid w:val="37616C47"/>
    <w:rsid w:val="545B0468"/>
    <w:rsid w:val="56D243FB"/>
    <w:rsid w:val="6AC7E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02E0C2F"/>
  <w15:chartTrackingRefBased/>
  <w15:docId w15:val="{9CDB8769-C58C-430D-93B5-7EECEAF1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D33134"/>
    <w:pPr>
      <w:spacing w:after="120"/>
      <w:ind w:left="283"/>
    </w:pPr>
  </w:style>
  <w:style w:type="character" w:customStyle="1" w:styleId="BodyTextIndentChar">
    <w:name w:val="Body Text Indent Char"/>
    <w:basedOn w:val="DefaultParagraphFont"/>
    <w:link w:val="BodyTextIndent"/>
    <w:uiPriority w:val="99"/>
    <w:semiHidden/>
    <w:rsid w:val="00D33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677bc366d947d3f4bd792f79a998f4c5">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7e4ea518cacd670d37ee77921a76d41"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8AF18-4959-485E-A94D-770D3A26AC3C}"/>
</file>

<file path=customXml/itemProps2.xml><?xml version="1.0" encoding="utf-8"?>
<ds:datastoreItem xmlns:ds="http://schemas.openxmlformats.org/officeDocument/2006/customXml" ds:itemID="{F9076A3F-27F4-40E2-B60D-646A541508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FA0B47-E3D3-4E47-AC77-B5AFCAD3AD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Calder</dc:creator>
  <cp:keywords/>
  <dc:description/>
  <cp:lastModifiedBy>Jonathan Main</cp:lastModifiedBy>
  <cp:revision>2</cp:revision>
  <dcterms:created xsi:type="dcterms:W3CDTF">2025-01-23T12:17:00Z</dcterms:created>
  <dcterms:modified xsi:type="dcterms:W3CDTF">2025-01-23T12:17:00Z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